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49DEF42B" w:rsidR="000E1294" w:rsidRPr="00F21859" w:rsidRDefault="00714CA7"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November </w:t>
      </w:r>
      <w:r w:rsidR="000E1294" w:rsidRPr="00F21859">
        <w:rPr>
          <w:rFonts w:ascii="Tahoma" w:hAnsi="Tahoma" w:cs="Tahoma"/>
          <w:color w:val="FF6600"/>
          <w:sz w:val="24"/>
          <w:szCs w:val="24"/>
          <w:lang w:eastAsia="x-none"/>
        </w:rPr>
        <w:t>201</w:t>
      </w:r>
      <w:r w:rsidR="000E1294">
        <w:rPr>
          <w:rFonts w:ascii="Tahoma" w:hAnsi="Tahoma" w:cs="Tahoma"/>
          <w:color w:val="FF6600"/>
          <w:sz w:val="24"/>
          <w:szCs w:val="24"/>
          <w:lang w:eastAsia="x-none"/>
        </w:rPr>
        <w:t>9</w:t>
      </w:r>
      <w:r w:rsidR="000E1294" w:rsidRPr="00F21859">
        <w:rPr>
          <w:rFonts w:ascii="Tahoma" w:hAnsi="Tahoma" w:cs="Tahoma"/>
          <w:color w:val="FF6600"/>
          <w:sz w:val="24"/>
          <w:szCs w:val="24"/>
          <w:lang w:eastAsia="x-none"/>
        </w:rPr>
        <w:t xml:space="preserve"> ISVR Product List</w:t>
      </w:r>
      <w:r w:rsidR="000E1294" w:rsidRPr="00F21859">
        <w:rPr>
          <w:rFonts w:ascii="Tahoma" w:hAnsi="Tahoma" w:cs="Tahoma"/>
          <w:b w:val="0"/>
          <w:color w:val="FF6600"/>
        </w:rPr>
        <w:t xml:space="preserve"> </w:t>
      </w:r>
      <w:r w:rsidR="000E1294"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714CA7" w:rsidRPr="00F21859" w14:paraId="26B869CB" w14:textId="77777777" w:rsidTr="005D5C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1105D0C" w14:textId="289F087E" w:rsidR="00714CA7" w:rsidRPr="00714CA7" w:rsidRDefault="00714CA7" w:rsidP="00714CA7">
            <w:pPr>
              <w:rPr>
                <w:rFonts w:ascii="Tahoma" w:hAnsi="Tahoma" w:cs="Tahoma"/>
                <w:b w:val="0"/>
                <w:bCs w:val="0"/>
                <w:sz w:val="16"/>
                <w:szCs w:val="19"/>
                <w:lang w:val="pt-BR"/>
              </w:rPr>
            </w:pPr>
            <w:r w:rsidRPr="00714CA7">
              <w:rPr>
                <w:rFonts w:ascii="Tahoma" w:hAnsi="Tahoma" w:cs="Tahoma"/>
                <w:b w:val="0"/>
                <w:bCs w:val="0"/>
                <w:sz w:val="16"/>
                <w:szCs w:val="19"/>
              </w:rPr>
              <w:t>SQL Server 2019 Standard Core and Enterprise Core Editions</w:t>
            </w:r>
          </w:p>
        </w:tc>
        <w:tc>
          <w:tcPr>
            <w:tcW w:w="5400" w:type="dxa"/>
            <w:shd w:val="clear" w:color="auto" w:fill="auto"/>
            <w:vAlign w:val="center"/>
          </w:tcPr>
          <w:p w14:paraId="2BCE5C51" w14:textId="4EDBFD94" w:rsidR="00714CA7" w:rsidRPr="00714CA7" w:rsidRDefault="00714CA7" w:rsidP="00714CA7">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Core and Enterprise Core Editions</w:t>
            </w:r>
          </w:p>
        </w:tc>
      </w:tr>
      <w:tr w:rsidR="00714CA7" w:rsidRPr="00F21859" w14:paraId="7C0A95EB" w14:textId="77777777" w:rsidTr="00714CA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C364B3B" w14:textId="7815991F" w:rsidR="00714CA7" w:rsidRPr="00714CA7" w:rsidRDefault="00714CA7" w:rsidP="00714CA7">
            <w:pPr>
              <w:rPr>
                <w:rFonts w:ascii="Tahoma" w:hAnsi="Tahoma" w:cs="Tahoma"/>
                <w:b w:val="0"/>
                <w:bCs w:val="0"/>
                <w:sz w:val="16"/>
                <w:szCs w:val="19"/>
                <w:lang w:val="pt-BR"/>
              </w:rPr>
            </w:pPr>
            <w:r w:rsidRPr="00714CA7">
              <w:rPr>
                <w:rFonts w:ascii="Tahoma" w:hAnsi="Tahoma" w:cs="Tahoma"/>
                <w:b w:val="0"/>
                <w:bCs w:val="0"/>
                <w:sz w:val="16"/>
                <w:szCs w:val="19"/>
              </w:rPr>
              <w:t>SQL Server 2019 Standard Edition</w:t>
            </w:r>
          </w:p>
        </w:tc>
        <w:tc>
          <w:tcPr>
            <w:tcW w:w="5400" w:type="dxa"/>
            <w:shd w:val="clear" w:color="auto" w:fill="auto"/>
            <w:vAlign w:val="center"/>
          </w:tcPr>
          <w:p w14:paraId="09F0F599" w14:textId="66CBF4DB" w:rsidR="00714CA7" w:rsidRPr="00714CA7" w:rsidRDefault="00714CA7" w:rsidP="00714CA7">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w:t>
            </w:r>
          </w:p>
        </w:tc>
      </w:tr>
      <w:tr w:rsidR="00714CA7" w:rsidRPr="00F21859" w14:paraId="61050CFA" w14:textId="77777777" w:rsidTr="00714CA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E275057" w14:textId="6FA021CF" w:rsidR="00714CA7" w:rsidRPr="00714CA7" w:rsidRDefault="00714CA7" w:rsidP="00714CA7">
            <w:pPr>
              <w:rPr>
                <w:rFonts w:ascii="Tahoma" w:hAnsi="Tahoma" w:cs="Tahoma"/>
                <w:b w:val="0"/>
                <w:bCs w:val="0"/>
                <w:sz w:val="16"/>
                <w:szCs w:val="19"/>
                <w:lang w:val="pt-BR"/>
              </w:rPr>
            </w:pPr>
            <w:r w:rsidRPr="00714CA7">
              <w:rPr>
                <w:rFonts w:ascii="Tahoma" w:hAnsi="Tahoma" w:cs="Tahoma"/>
                <w:b w:val="0"/>
                <w:bCs w:val="0"/>
                <w:sz w:val="16"/>
                <w:szCs w:val="19"/>
              </w:rPr>
              <w:t>SQL Server 2019 Standard Edition (Runtime-Restricted Use)</w:t>
            </w:r>
          </w:p>
        </w:tc>
        <w:tc>
          <w:tcPr>
            <w:tcW w:w="5400" w:type="dxa"/>
            <w:shd w:val="clear" w:color="auto" w:fill="auto"/>
            <w:vAlign w:val="center"/>
          </w:tcPr>
          <w:p w14:paraId="554206A0" w14:textId="4F5693CD" w:rsidR="00714CA7" w:rsidRPr="00714CA7" w:rsidRDefault="00714CA7" w:rsidP="00714CA7">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 (Runtime-Restricted Use)</w:t>
            </w:r>
          </w:p>
        </w:tc>
      </w:tr>
      <w:tr w:rsidR="00BF5457" w:rsidRPr="00F21859" w14:paraId="24215803" w14:textId="77777777" w:rsidTr="00BF545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375DBB42" w:rsidR="00BF5457" w:rsidRPr="00BF5457" w:rsidRDefault="00BF5457" w:rsidP="00BF5457">
            <w:pPr>
              <w:rPr>
                <w:rFonts w:ascii="Tahoma" w:hAnsi="Tahoma" w:cs="Tahoma"/>
                <w:b w:val="0"/>
                <w:sz w:val="16"/>
                <w:szCs w:val="19"/>
                <w:lang w:val="pt-BR"/>
              </w:rPr>
            </w:pPr>
          </w:p>
        </w:tc>
        <w:tc>
          <w:tcPr>
            <w:tcW w:w="5400" w:type="dxa"/>
            <w:shd w:val="clear" w:color="auto" w:fill="auto"/>
          </w:tcPr>
          <w:p w14:paraId="1B338FD3" w14:textId="4A274DBC" w:rsidR="00BF5457" w:rsidRPr="00F21859" w:rsidRDefault="00BF5457" w:rsidP="00BF5457">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p>
        </w:tc>
      </w:tr>
      <w:tr w:rsidR="00BF5457" w:rsidRPr="00F21859" w14:paraId="42109ABB" w14:textId="77777777" w:rsidTr="005D5C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3ACEE0B" w14:textId="21E5AD91" w:rsidR="00BF5457" w:rsidRPr="00BF5457" w:rsidRDefault="00BF5457" w:rsidP="00BF5457">
            <w:pPr>
              <w:rPr>
                <w:rFonts w:ascii="Tahoma" w:hAnsi="Tahoma" w:cs="Tahoma"/>
                <w:b w:val="0"/>
                <w:sz w:val="16"/>
                <w:szCs w:val="19"/>
                <w:lang w:val="pt-BR"/>
              </w:rPr>
            </w:pPr>
          </w:p>
        </w:tc>
        <w:tc>
          <w:tcPr>
            <w:tcW w:w="5400" w:type="dxa"/>
            <w:shd w:val="clear" w:color="auto" w:fill="auto"/>
            <w:vAlign w:val="center"/>
          </w:tcPr>
          <w:p w14:paraId="6C34D65D" w14:textId="60DDFE89" w:rsidR="00BF5457" w:rsidRPr="00F21859" w:rsidRDefault="00BF5457" w:rsidP="00BF5457">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p>
        </w:tc>
      </w:tr>
      <w:tr w:rsidR="00BF5457" w:rsidRPr="00F21859" w14:paraId="4A322BCF" w14:textId="77777777" w:rsidTr="005D5C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F08AE" w14:textId="03405E4F" w:rsidR="00BF5457" w:rsidRPr="00BF5457" w:rsidRDefault="00BF5457" w:rsidP="00BF5457">
            <w:pPr>
              <w:rPr>
                <w:rFonts w:ascii="Tahoma" w:hAnsi="Tahoma" w:cs="Tahoma"/>
                <w:b w:val="0"/>
                <w:sz w:val="16"/>
                <w:szCs w:val="19"/>
                <w:lang w:val="pt-BR"/>
              </w:rPr>
            </w:pPr>
          </w:p>
        </w:tc>
        <w:tc>
          <w:tcPr>
            <w:tcW w:w="5400" w:type="dxa"/>
            <w:shd w:val="clear" w:color="auto" w:fill="auto"/>
            <w:vAlign w:val="center"/>
          </w:tcPr>
          <w:p w14:paraId="792CE3F5" w14:textId="3F7AB46C" w:rsidR="00BF5457" w:rsidRPr="00F21859" w:rsidRDefault="00BF5457" w:rsidP="00BF5457">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4F014932" w14:textId="77777777" w:rsidR="000E1294" w:rsidRPr="001502EC" w:rsidRDefault="000E1294" w:rsidP="000E1294">
      <w:pPr>
        <w:rPr>
          <w:rFonts w:ascii="Tahoma" w:hAnsi="Tahoma" w:cs="Tahoma"/>
        </w:rPr>
      </w:pPr>
    </w:p>
    <w:p w14:paraId="22BB8BB3" w14:textId="220D4DB7" w:rsidR="00F038FE" w:rsidRDefault="00D63435" w:rsidP="00B942DC">
      <w:pPr>
        <w:tabs>
          <w:tab w:val="left" w:pos="4320"/>
        </w:tabs>
        <w:rPr>
          <w:rFonts w:ascii="Tahoma" w:hAnsi="Tahoma" w:cs="Tahoma"/>
          <w:b/>
          <w:bCs/>
        </w:rPr>
      </w:pPr>
      <w:r w:rsidRPr="00F21859">
        <w:rPr>
          <w:rFonts w:ascii="Tahoma" w:hAnsi="Tahoma" w:cs="Tahoma"/>
          <w:b/>
          <w:bCs/>
        </w:rP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7598DC6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1A84A7A5"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805C1E6"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F65F59" w:rsidRPr="00F21859">
              <w:rPr>
                <w:rFonts w:ascii="Tahoma" w:hAnsi="Tahoma" w:cs="Tahoma"/>
                <w:bCs/>
                <w:sz w:val="16"/>
                <w:szCs w:val="19"/>
              </w:rPr>
              <w:t>201</w:t>
            </w:r>
            <w:r w:rsidR="00F65F59">
              <w:rPr>
                <w:rFonts w:ascii="Tahoma" w:hAnsi="Tahoma" w:cs="Tahoma"/>
                <w:bCs/>
                <w:sz w:val="16"/>
                <w:szCs w:val="19"/>
              </w:rPr>
              <w:t>9</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3BD2902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0DF327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6FFC91B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0C25012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4F90429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044E95FF"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F33CE">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F33CE">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424686">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4"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4"/>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F81451">
              <w:rPr>
                <w:rFonts w:ascii="Tahoma" w:hAnsi="Tahoma" w:cs="Tahoma"/>
                <w:bCs/>
                <w:sz w:val="16"/>
                <w:szCs w:val="19"/>
                <w:lang w:val="fr-FR"/>
              </w:rPr>
              <w:t>9</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proofErr w:type="gramStart"/>
            <w:r>
              <w:rPr>
                <w:rStyle w:val="Hyperlink"/>
                <w:rFonts w:ascii="Tahoma" w:hAnsi="Tahoma" w:cs="Tahoma"/>
                <w:bCs/>
                <w:iCs/>
                <w:color w:val="auto"/>
                <w:sz w:val="16"/>
                <w:szCs w:val="16"/>
                <w:u w:val="none"/>
                <w:lang w:val="fr-FR"/>
              </w:rPr>
              <w:t>x</w:t>
            </w:r>
            <w:proofErr w:type="gramEnd"/>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F3982A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E834B8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133F1">
              <w:rPr>
                <w:rFonts w:ascii="Tahoma" w:hAnsi="Tahoma" w:cs="Tahoma"/>
                <w:bCs/>
                <w:sz w:val="16"/>
                <w:szCs w:val="19"/>
                <w:lang w:val="pt-BR"/>
              </w:rPr>
              <w:t>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133F1">
              <w:rPr>
                <w:rFonts w:ascii="Tahoma" w:hAnsi="Tahoma" w:cs="Tahoma"/>
                <w:bCs/>
                <w:sz w:val="16"/>
                <w:szCs w:val="19"/>
                <w:lang w:val="pt-BR"/>
              </w:rPr>
              <w:t>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133F1">
              <w:rPr>
                <w:rFonts w:ascii="Tahoma" w:hAnsi="Tahoma" w:cs="Tahoma"/>
                <w:bCs/>
                <w:sz w:val="16"/>
                <w:szCs w:val="19"/>
                <w:lang w:val="pt-BR"/>
              </w:rPr>
              <w:t>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64169A2B"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0E1294">
              <w:rPr>
                <w:rFonts w:ascii="Tahoma" w:hAnsi="Tahoma" w:cs="Tahoma"/>
                <w:bCs/>
                <w:sz w:val="16"/>
                <w:szCs w:val="19"/>
              </w:rPr>
              <w:t>2019</w:t>
            </w:r>
            <w:r w:rsidRPr="00F21859">
              <w:rPr>
                <w:rFonts w:ascii="Tahoma" w:hAnsi="Tahoma" w:cs="Tahoma"/>
                <w:bCs/>
                <w:sz w:val="16"/>
                <w:szCs w:val="19"/>
              </w:rPr>
              <w:t xml:space="preserve"> 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4821806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9E7F01" w:rsidRPr="00F21859">
              <w:rPr>
                <w:rFonts w:ascii="Tahoma" w:hAnsi="Tahoma" w:cs="Tahoma"/>
                <w:bCs/>
                <w:sz w:val="16"/>
                <w:szCs w:val="19"/>
                <w:lang w:val="pt-BR"/>
              </w:rPr>
              <w:t>201</w:t>
            </w:r>
            <w:r w:rsidR="009E7F01">
              <w:rPr>
                <w:rFonts w:ascii="Tahoma" w:hAnsi="Tahoma" w:cs="Tahoma"/>
                <w:bCs/>
                <w:sz w:val="16"/>
                <w:szCs w:val="19"/>
                <w:lang w:val="pt-BR"/>
              </w:rPr>
              <w:t>9</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5" w:name="_Q.__Do_I_need_to_buy_Commerce_Serve"/>
      <w:bookmarkEnd w:id="2"/>
      <w:bookmarkEnd w:id="3"/>
      <w:bookmarkEnd w:id="5"/>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623272B2" w:rsidR="00CC3B64"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4DA7DA8"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(excluding Office Multi Language Pack 2013, Project Professional 2019 and Visio 2019)</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do not include: (</w:t>
      </w:r>
      <w:proofErr w:type="spellStart"/>
      <w:r w:rsidRPr="00F21859">
        <w:rPr>
          <w:rFonts w:ascii="Tahoma" w:hAnsi="Tahoma" w:cs="Tahoma"/>
        </w:rPr>
        <w:t>i</w:t>
      </w:r>
      <w:proofErr w:type="spellEnd"/>
      <w:r w:rsidRPr="00F21859">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 xml:space="preserve">identified below to an End User without integrating the Products into your Unified Solution </w:t>
      </w:r>
      <w:proofErr w:type="gramStart"/>
      <w:r w:rsidR="00767B63" w:rsidRPr="00F21859">
        <w:rPr>
          <w:rFonts w:ascii="Tahoma" w:hAnsi="Tahoma" w:cs="Tahoma"/>
        </w:rPr>
        <w:t>as long as</w:t>
      </w:r>
      <w:proofErr w:type="gramEnd"/>
      <w:r w:rsidR="00767B63" w:rsidRPr="00F21859">
        <w:rPr>
          <w:rFonts w:ascii="Tahoma" w:hAnsi="Tahoma" w:cs="Tahoma"/>
        </w:rPr>
        <w:t>:</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7E37358C"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E1294">
        <w:rPr>
          <w:rFonts w:ascii="Tahoma" w:hAnsi="Tahoma" w:cs="Tahoma"/>
          <w:bCs/>
          <w:iCs/>
          <w:color w:val="000000"/>
        </w:rPr>
        <w:t>9</w:t>
      </w:r>
      <w:r w:rsidRPr="001502EC">
        <w:rPr>
          <w:rFonts w:ascii="Tahoma" w:hAnsi="Tahoma" w:cs="Tahoma"/>
          <w:bCs/>
          <w:iCs/>
          <w:color w:val="000000"/>
        </w:rPr>
        <w:t xml:space="preserve"> 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6703907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E1294">
        <w:rPr>
          <w:rFonts w:ascii="Tahoma" w:hAnsi="Tahoma" w:cs="Tahoma"/>
          <w:bCs/>
          <w:iCs/>
          <w:color w:val="000000"/>
        </w:rPr>
        <w:t>6</w:t>
      </w:r>
      <w:r w:rsidRPr="001502EC">
        <w:rPr>
          <w:rFonts w:ascii="Tahoma" w:hAnsi="Tahoma" w:cs="Tahoma"/>
          <w:bCs/>
          <w:iCs/>
          <w:color w:val="000000"/>
        </w:rPr>
        <w:t xml:space="preserve">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666B42F0"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 xml:space="preserve">System Center </w:t>
      </w:r>
      <w:r w:rsidR="00BF5457" w:rsidRPr="00F21859">
        <w:rPr>
          <w:rFonts w:ascii="Tahoma" w:hAnsi="Tahoma" w:cs="Tahoma"/>
          <w:b/>
        </w:rPr>
        <w:t>201</w:t>
      </w:r>
      <w:r w:rsidR="00BF5457">
        <w:rPr>
          <w:rFonts w:ascii="Tahoma" w:hAnsi="Tahoma" w:cs="Tahoma"/>
          <w:b/>
        </w:rPr>
        <w:t>9</w:t>
      </w:r>
    </w:p>
    <w:p w14:paraId="6460B818" w14:textId="1141111A"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 xml:space="preserve">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00F2471B" w:rsidRPr="00F21859">
        <w:rPr>
          <w:rFonts w:ascii="Tahoma" w:hAnsi="Tahoma" w:cs="Tahoma"/>
        </w:rPr>
        <w:t>to manage OSE</w:t>
      </w:r>
      <w:r w:rsidRPr="00F21859">
        <w:rPr>
          <w:rFonts w:ascii="Tahoma" w:hAnsi="Tahoma" w:cs="Tahoma"/>
        </w:rPr>
        <w:t xml:space="preserve">s on a licensed device or server requires acquisition and assignment of both 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Pr="00F21859">
        <w:rPr>
          <w:rFonts w:ascii="Tahoma" w:hAnsi="Tahoma" w:cs="Tahoma"/>
        </w:rPr>
        <w:t>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You must retain complete and accurate records of all electronic downloads pursuant to this Agreement, including the name of the Unified Solution and the corresponding Product(s), the date of sale, and End </w:t>
      </w:r>
      <w:proofErr w:type="gramStart"/>
      <w:r w:rsidRPr="00F21859">
        <w:rPr>
          <w:rFonts w:ascii="Tahoma" w:hAnsi="Tahoma" w:cs="Tahoma"/>
        </w:rPr>
        <w:t>User name</w:t>
      </w:r>
      <w:proofErr w:type="gramEnd"/>
      <w:r w:rsidRPr="00F21859">
        <w:rPr>
          <w:rFonts w:ascii="Tahoma" w:hAnsi="Tahoma" w:cs="Tahoma"/>
        </w:rPr>
        <w:t xml:space="preserv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or 2016</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 xml:space="preserve">running on the server (licensed instances running in operating system environments on the licensed server) and </w:t>
      </w:r>
      <w:r w:rsidRPr="00F21859">
        <w:rPr>
          <w:rFonts w:ascii="Tahoma" w:hAnsi="Tahoma" w:cs="Tahoma"/>
          <w:sz w:val="16"/>
          <w:szCs w:val="16"/>
        </w:rPr>
        <w:lastRenderedPageBreak/>
        <w:t>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2034F2B7" w14:textId="570CD648" w:rsidR="00F0618B" w:rsidRPr="001502EC" w:rsidRDefault="00F0618B" w:rsidP="001502EC">
      <w:pPr>
        <w:tabs>
          <w:tab w:val="left" w:pos="0"/>
        </w:tabs>
        <w:spacing w:before="120" w:after="120"/>
        <w:rPr>
          <w:rFonts w:ascii="Tahoma" w:hAnsi="Tahoma" w:cs="Tahoma"/>
          <w:iCs/>
          <w:color w:val="000000"/>
        </w:rPr>
      </w:pPr>
    </w:p>
    <w:p w14:paraId="6387FD31" w14:textId="43AAA1EB" w:rsidR="000B6B47" w:rsidRPr="00EB0883" w:rsidRDefault="000B6B47" w:rsidP="00D833B1">
      <w:pPr>
        <w:spacing w:before="120"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BizTalk Server 2013 R2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51F47D2A"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 xml:space="preserve">Existing customers with Team Members licenses as of April 30, 2019 may use Dynamics 365 Team Members CALs acquired before December 31, 2019 in accordance with the Dynamics 365 service description at </w:t>
      </w:r>
      <w:hyperlink r:id="rId9" w:history="1">
        <w:r w:rsidRPr="008D0285">
          <w:rPr>
            <w:rStyle w:val="Hyperlink"/>
            <w:rFonts w:ascii="Tahoma" w:hAnsi="Tahoma" w:cs="Tahoma"/>
            <w:bCs/>
          </w:rPr>
          <w:t>http://download.microsoft.com/download/D/B/3/DB37B5D3-7796-4536-AC8D-8EFDB95CD52F/Team-Members-Grandfathering.pdf</w:t>
        </w:r>
      </w:hyperlink>
      <w:r w:rsidRPr="008D0285">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61CB403B"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1728A6" w:rsidRPr="00EB0883">
        <w:rPr>
          <w:rFonts w:ascii="Tahoma" w:hAnsi="Tahoma" w:cs="Tahoma"/>
          <w:b/>
        </w:rPr>
        <w:t>201</w:t>
      </w:r>
      <w:r w:rsidR="001728A6">
        <w:rPr>
          <w:rFonts w:ascii="Tahoma" w:hAnsi="Tahoma" w:cs="Tahoma"/>
          <w:b/>
        </w:rPr>
        <w:t>9</w:t>
      </w:r>
    </w:p>
    <w:p w14:paraId="0EAD35E8" w14:textId="61714F93" w:rsidR="00F77865" w:rsidRPr="00287A1E" w:rsidRDefault="00F77865" w:rsidP="00287A1E">
      <w:pPr>
        <w:spacing w:before="120" w:after="120"/>
        <w:rPr>
          <w:rFonts w:ascii="Tahoma" w:hAnsi="Tahoma" w:cs="Tahoma"/>
        </w:rPr>
      </w:pPr>
      <w:r w:rsidRPr="00287A1E">
        <w:rPr>
          <w:rFonts w:ascii="Tahoma" w:hAnsi="Tahoma" w:cs="Tahoma"/>
        </w:rPr>
        <w:t xml:space="preserve">Office </w:t>
      </w:r>
      <w:r w:rsidR="001728A6" w:rsidRPr="00287A1E">
        <w:rPr>
          <w:rFonts w:ascii="Tahoma" w:hAnsi="Tahoma" w:cs="Tahoma"/>
        </w:rPr>
        <w:t xml:space="preserve">2019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1728A6" w:rsidRPr="00287A1E">
        <w:rPr>
          <w:rFonts w:ascii="Tahoma" w:hAnsi="Tahoma" w:cs="Tahoma"/>
        </w:rPr>
        <w:t xml:space="preserve">2016 </w:t>
      </w:r>
      <w:r w:rsidRPr="00287A1E">
        <w:rPr>
          <w:rFonts w:ascii="Tahoma" w:hAnsi="Tahoma" w:cs="Tahoma"/>
        </w:rPr>
        <w:t xml:space="preserve">application products may upgrade to and distribute Office </w:t>
      </w:r>
      <w:r w:rsidR="001728A6" w:rsidRPr="00287A1E">
        <w:rPr>
          <w:rFonts w:ascii="Tahoma" w:hAnsi="Tahoma" w:cs="Tahoma"/>
        </w:rPr>
        <w:t xml:space="preserve">2019 </w:t>
      </w:r>
      <w:r w:rsidRPr="00287A1E">
        <w:rPr>
          <w:rFonts w:ascii="Tahoma" w:hAnsi="Tahoma" w:cs="Tahoma"/>
        </w:rPr>
        <w:t xml:space="preserve">application products in place of the licensed copies of Office </w:t>
      </w:r>
      <w:r w:rsidR="001728A6" w:rsidRPr="00287A1E">
        <w:rPr>
          <w:rFonts w:ascii="Tahoma" w:hAnsi="Tahoma" w:cs="Tahoma"/>
        </w:rPr>
        <w:t xml:space="preserve">2016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001728A6" w:rsidRPr="007511BD">
              <w:rPr>
                <w:rFonts w:ascii="Tahoma" w:hAnsi="Tahoma" w:cs="Tahoma"/>
                <w:bCs/>
                <w:sz w:val="16"/>
                <w:szCs w:val="19"/>
              </w:rPr>
              <w:t>201</w:t>
            </w:r>
            <w:r w:rsidR="001728A6">
              <w:rPr>
                <w:rFonts w:ascii="Tahoma" w:hAnsi="Tahoma" w:cs="Tahoma"/>
                <w:bCs/>
                <w:sz w:val="16"/>
                <w:szCs w:val="19"/>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 xml:space="preserve">Office Professional Plus </w:t>
            </w:r>
            <w:r w:rsidR="001728A6" w:rsidRPr="00D80F55">
              <w:rPr>
                <w:rFonts w:ascii="Tahoma" w:hAnsi="Tahoma" w:cs="Tahoma"/>
                <w:bCs/>
                <w:sz w:val="16"/>
                <w:szCs w:val="19"/>
              </w:rPr>
              <w:t>201</w:t>
            </w:r>
            <w:r w:rsidR="001728A6">
              <w:rPr>
                <w:rFonts w:ascii="Tahoma" w:hAnsi="Tahoma" w:cs="Tahoma"/>
                <w:sz w:val="16"/>
                <w:szCs w:val="19"/>
              </w:rPr>
              <w:t>9</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1728A6" w:rsidRPr="002C1949">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6"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6"/>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BA74395"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 xml:space="preserve">later versions of SQL Server as described in the April 2017 Product List. If </w:t>
      </w:r>
      <w:r w:rsidR="00CB12BA">
        <w:rPr>
          <w:rFonts w:ascii="Tahoma" w:hAnsi="Tahoma" w:cs="Tahoma"/>
        </w:rPr>
        <w:t xml:space="preserve">the same </w:t>
      </w:r>
      <w:r w:rsidR="003D4E67" w:rsidRPr="003D4E67">
        <w:rPr>
          <w:rFonts w:ascii="Tahoma" w:hAnsi="Tahoma" w:cs="Tahoma"/>
        </w:rPr>
        <w:t xml:space="preserve">customers have active coverage after SQL Server </w:t>
      </w:r>
      <w:r w:rsidR="00CB12BA" w:rsidRPr="003D4E67">
        <w:rPr>
          <w:rFonts w:ascii="Tahoma" w:hAnsi="Tahoma" w:cs="Tahoma"/>
        </w:rPr>
        <w:t>201</w:t>
      </w:r>
      <w:r w:rsidR="00CB12BA">
        <w:rPr>
          <w:rFonts w:ascii="Tahoma" w:hAnsi="Tahoma" w:cs="Tahoma"/>
        </w:rPr>
        <w:t>9</w:t>
      </w:r>
      <w:r w:rsidR="00CB12BA" w:rsidRPr="003D4E67">
        <w:rPr>
          <w:rFonts w:ascii="Tahoma" w:hAnsi="Tahoma" w:cs="Tahoma"/>
        </w:rPr>
        <w:t xml:space="preserve"> </w:t>
      </w:r>
      <w:r w:rsidR="003D4E67" w:rsidRPr="003D4E67">
        <w:rPr>
          <w:rFonts w:ascii="Tahoma" w:hAnsi="Tahoma" w:cs="Tahoma"/>
        </w:rPr>
        <w:t xml:space="preserve">is made available, they can upgrade to SQL Server </w:t>
      </w:r>
      <w:r w:rsidR="00CB12BA" w:rsidRPr="003D4E67">
        <w:rPr>
          <w:rFonts w:ascii="Tahoma" w:hAnsi="Tahoma" w:cs="Tahoma"/>
        </w:rPr>
        <w:t>201</w:t>
      </w:r>
      <w:r w:rsidR="00CB12BA">
        <w:rPr>
          <w:rFonts w:ascii="Tahoma" w:hAnsi="Tahoma" w:cs="Tahoma"/>
        </w:rPr>
        <w:t>9</w:t>
      </w:r>
      <w:r w:rsidR="00CB12BA" w:rsidRPr="003D4E67">
        <w:rPr>
          <w:rFonts w:ascii="Tahoma" w:hAnsi="Tahoma" w:cs="Tahoma"/>
        </w:rPr>
        <w:t xml:space="preserve"> </w:t>
      </w:r>
      <w:r w:rsidR="003D4E67" w:rsidRPr="003D4E67">
        <w:rPr>
          <w:rFonts w:ascii="Tahoma" w:hAnsi="Tahoma" w:cs="Tahoma"/>
        </w:rPr>
        <w:t>under the same terms and conditions</w:t>
      </w:r>
      <w:r w:rsidRPr="00EB0883">
        <w:rPr>
          <w:rFonts w:ascii="Tahoma" w:hAnsi="Tahoma" w:cs="Tahoma"/>
        </w:rPr>
        <w:t>.</w:t>
      </w:r>
    </w:p>
    <w:p w14:paraId="2E4FB00B" w14:textId="5E527CB2" w:rsidR="004247CA" w:rsidRPr="00EB0883" w:rsidRDefault="00AF2309" w:rsidP="00662805">
      <w:pPr>
        <w:spacing w:before="120" w:after="120"/>
        <w:rPr>
          <w:rFonts w:ascii="Tahoma" w:hAnsi="Tahoma" w:cs="Tahoma"/>
        </w:rPr>
      </w:pPr>
      <w:r w:rsidRPr="00AF2309">
        <w:rPr>
          <w:rFonts w:ascii="Tahoma" w:hAnsi="Tahoma" w:cs="Tahoma"/>
        </w:rPr>
        <w:t xml:space="preserve">Customers with End Users who acquired and maintained continuous coverage for Embedded Maintenance for SQL 2012 Core (Runtime-Restricted Use) licenses may upgrade the End Users’ Unified Solution to include later versions of SQL Server as described in the April 2017 Product List. If </w:t>
      </w:r>
      <w:r w:rsidR="00CB12BA">
        <w:rPr>
          <w:rFonts w:ascii="Tahoma" w:hAnsi="Tahoma" w:cs="Tahoma"/>
        </w:rPr>
        <w:t xml:space="preserve">the same </w:t>
      </w:r>
      <w:r w:rsidRPr="00AF2309">
        <w:rPr>
          <w:rFonts w:ascii="Tahoma" w:hAnsi="Tahoma" w:cs="Tahoma"/>
        </w:rPr>
        <w:t xml:space="preserve">customers have active coverage after SQL Server </w:t>
      </w:r>
      <w:r w:rsidR="00CB12BA" w:rsidRPr="00AF2309">
        <w:rPr>
          <w:rFonts w:ascii="Tahoma" w:hAnsi="Tahoma" w:cs="Tahoma"/>
        </w:rPr>
        <w:t>201</w:t>
      </w:r>
      <w:r w:rsidR="00CB12BA">
        <w:rPr>
          <w:rFonts w:ascii="Tahoma" w:hAnsi="Tahoma" w:cs="Tahoma"/>
        </w:rPr>
        <w:t>9</w:t>
      </w:r>
      <w:r w:rsidR="00CB12BA" w:rsidRPr="00AF2309">
        <w:rPr>
          <w:rFonts w:ascii="Tahoma" w:hAnsi="Tahoma" w:cs="Tahoma"/>
        </w:rPr>
        <w:t xml:space="preserve"> </w:t>
      </w:r>
      <w:r w:rsidRPr="00AF2309">
        <w:rPr>
          <w:rFonts w:ascii="Tahoma" w:hAnsi="Tahoma" w:cs="Tahoma"/>
        </w:rPr>
        <w:t xml:space="preserve">is made available, they can upgrade to SQL Server </w:t>
      </w:r>
      <w:r w:rsidR="00CB12BA" w:rsidRPr="00AF2309">
        <w:rPr>
          <w:rFonts w:ascii="Tahoma" w:hAnsi="Tahoma" w:cs="Tahoma"/>
        </w:rPr>
        <w:t>201</w:t>
      </w:r>
      <w:r w:rsidR="00CB12BA">
        <w:rPr>
          <w:rFonts w:ascii="Tahoma" w:hAnsi="Tahoma" w:cs="Tahoma"/>
        </w:rPr>
        <w:t>9</w:t>
      </w:r>
      <w:r w:rsidR="00CB12BA" w:rsidRPr="00AF2309">
        <w:rPr>
          <w:rFonts w:ascii="Tahoma" w:hAnsi="Tahoma" w:cs="Tahoma"/>
        </w:rPr>
        <w:t xml:space="preserve"> </w:t>
      </w:r>
      <w:r w:rsidRPr="00AF2309">
        <w:rPr>
          <w:rFonts w:ascii="Tahoma" w:hAnsi="Tahoma" w:cs="Tahoma"/>
        </w:rPr>
        <w:t>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4E5E1554"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 xml:space="preserve">Customers with End Users who acquired and maintained continuous coverage for Embedded Maintenance for SQL Server Workgroup licenses may upgrade the End Users’ Unified Solution to include later versions of SQL Server Standard as described in the April 2017 Product List. If </w:t>
      </w:r>
      <w:r w:rsidR="005303BA">
        <w:rPr>
          <w:rFonts w:ascii="Tahoma" w:hAnsi="Tahoma" w:cs="Tahoma"/>
          <w:bCs/>
          <w:iCs/>
          <w:color w:val="000000" w:themeColor="text1"/>
        </w:rPr>
        <w:t xml:space="preserve">the same </w:t>
      </w:r>
      <w:r w:rsidRPr="007F1D15">
        <w:rPr>
          <w:rFonts w:ascii="Tahoma" w:hAnsi="Tahoma" w:cs="Tahoma"/>
          <w:bCs/>
          <w:iCs/>
          <w:color w:val="000000" w:themeColor="text1"/>
        </w:rPr>
        <w:t>customers have active coverage after SQL Server 201</w:t>
      </w:r>
      <w:r w:rsidR="003F041D">
        <w:rPr>
          <w:rFonts w:ascii="Tahoma" w:hAnsi="Tahoma" w:cs="Tahoma"/>
          <w:bCs/>
          <w:iCs/>
          <w:color w:val="000000" w:themeColor="text1"/>
        </w:rPr>
        <w:t>9</w:t>
      </w:r>
      <w:r w:rsidRPr="007F1D15">
        <w:rPr>
          <w:rFonts w:ascii="Tahoma" w:hAnsi="Tahoma" w:cs="Tahoma"/>
          <w:bCs/>
          <w:iCs/>
          <w:color w:val="000000" w:themeColor="text1"/>
        </w:rPr>
        <w:t xml:space="preserve"> is made available, they can upgrade to SQL Server 201</w:t>
      </w:r>
      <w:r w:rsidR="00611AAD">
        <w:rPr>
          <w:rFonts w:ascii="Tahoma" w:hAnsi="Tahoma" w:cs="Tahoma"/>
          <w:bCs/>
          <w:iCs/>
          <w:color w:val="000000" w:themeColor="text1"/>
        </w:rPr>
        <w:t>9</w:t>
      </w:r>
      <w:r w:rsidRPr="007F1D15">
        <w:rPr>
          <w:rFonts w:ascii="Tahoma" w:hAnsi="Tahoma" w:cs="Tahoma"/>
          <w:bCs/>
          <w:iCs/>
          <w:color w:val="000000" w:themeColor="text1"/>
        </w:rPr>
        <w:t xml:space="preserve">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 xml:space="preserve">under the </w:t>
      </w:r>
      <w:r w:rsidR="007F1D15">
        <w:rPr>
          <w:rFonts w:ascii="Tahoma" w:hAnsi="Tahoma" w:cs="Tahoma"/>
          <w:bCs/>
          <w:iCs/>
          <w:color w:val="000000" w:themeColor="text1"/>
        </w:rPr>
        <w:lastRenderedPageBreak/>
        <w:t>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52E7FFE8"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 xml:space="preserve">6) and maintained continuous coverage for Embedded Maintenance for SQL Business Intelligence licenses may upgrade the End Users’ Unified Solution to include later versions of SQL Server Enterprise (Server/CAL) as described in the April 2017 Product List. If </w:t>
      </w:r>
      <w:r w:rsidR="005303BA">
        <w:rPr>
          <w:rFonts w:ascii="Tahoma" w:hAnsi="Tahoma" w:cs="Tahoma"/>
          <w:bCs/>
          <w:iCs/>
          <w:color w:val="000000" w:themeColor="text1"/>
        </w:rPr>
        <w:t xml:space="preserve">the same </w:t>
      </w:r>
      <w:r w:rsidR="007F1D15" w:rsidRPr="007F1D15">
        <w:rPr>
          <w:rFonts w:ascii="Tahoma" w:hAnsi="Tahoma" w:cs="Tahoma"/>
          <w:bCs/>
          <w:iCs/>
          <w:color w:val="000000" w:themeColor="text1"/>
        </w:rPr>
        <w:t>customers have active coverage after SQL Server 201</w:t>
      </w:r>
      <w:r w:rsidR="00B6729E">
        <w:rPr>
          <w:rFonts w:ascii="Tahoma" w:hAnsi="Tahoma" w:cs="Tahoma"/>
          <w:bCs/>
          <w:iCs/>
          <w:color w:val="000000" w:themeColor="text1"/>
        </w:rPr>
        <w:t>9</w:t>
      </w:r>
      <w:r w:rsidR="007F1D15" w:rsidRPr="007F1D15">
        <w:rPr>
          <w:rFonts w:ascii="Tahoma" w:hAnsi="Tahoma" w:cs="Tahoma"/>
          <w:bCs/>
          <w:iCs/>
          <w:color w:val="000000" w:themeColor="text1"/>
        </w:rPr>
        <w:t xml:space="preserve"> is made available, they can upgrade to SQL Server 201</w:t>
      </w:r>
      <w:r w:rsidR="00B6729E">
        <w:rPr>
          <w:rFonts w:ascii="Tahoma" w:hAnsi="Tahoma" w:cs="Tahoma"/>
          <w:bCs/>
          <w:iCs/>
          <w:color w:val="000000" w:themeColor="text1"/>
        </w:rPr>
        <w:t>9</w:t>
      </w:r>
      <w:r w:rsidR="007F1D15" w:rsidRPr="007F1D15">
        <w:rPr>
          <w:rFonts w:ascii="Tahoma" w:hAnsi="Tahoma" w:cs="Tahoma"/>
          <w:bCs/>
          <w:iCs/>
          <w:color w:val="000000" w:themeColor="text1"/>
        </w:rPr>
        <w:t xml:space="preserve">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9C4CD63" w:rsidR="0065287E" w:rsidRPr="000D71F8" w:rsidRDefault="0065287E" w:rsidP="00662805">
      <w:pPr>
        <w:spacing w:before="120" w:after="120"/>
        <w:rPr>
          <w:rFonts w:ascii="Tahoma" w:hAnsi="Tahoma" w:cs="Tahoma"/>
          <w:b/>
        </w:rPr>
      </w:pPr>
      <w:bookmarkStart w:id="7" w:name="_Hlk8636912"/>
      <w:r w:rsidRPr="000D71F8">
        <w:rPr>
          <w:rFonts w:ascii="Tahoma" w:hAnsi="Tahoma" w:cs="Tahoma"/>
          <w:b/>
        </w:rPr>
        <w:t xml:space="preserve">System Center </w:t>
      </w:r>
      <w:r w:rsidR="00BF5457" w:rsidRPr="000D71F8">
        <w:rPr>
          <w:rFonts w:ascii="Tahoma" w:hAnsi="Tahoma" w:cs="Tahoma"/>
          <w:b/>
        </w:rPr>
        <w:t>2019</w:t>
      </w:r>
    </w:p>
    <w:p w14:paraId="2B530BBD" w14:textId="589F9B9E" w:rsidR="00BF5457" w:rsidRPr="00EB0883" w:rsidRDefault="00BF5457" w:rsidP="00BF5457">
      <w:pPr>
        <w:spacing w:before="120" w:after="120"/>
        <w:rPr>
          <w:rFonts w:ascii="Tahoma" w:hAnsi="Tahoma" w:cs="Tahoma"/>
          <w:color w:val="000000"/>
          <w:lang w:eastAsia="x-none"/>
        </w:rPr>
      </w:pP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2019</w:t>
      </w:r>
      <w:r w:rsidRPr="00EB0883">
        <w:rPr>
          <w:rFonts w:ascii="Tahoma" w:hAnsi="Tahoma" w:cs="Tahoma"/>
          <w:color w:val="000000"/>
          <w:lang w:eastAsia="x-none"/>
        </w:rPr>
        <w:t xml:space="preserve"> is the latest version of </w:t>
      </w:r>
      <w:r>
        <w:rPr>
          <w:rFonts w:ascii="Tahoma" w:hAnsi="Tahoma" w:cs="Tahoma"/>
          <w:color w:val="000000"/>
          <w:lang w:eastAsia="x-none"/>
        </w:rPr>
        <w:t>the System Center</w:t>
      </w:r>
      <w:r w:rsidRPr="00EB0883">
        <w:rPr>
          <w:rFonts w:ascii="Tahoma" w:hAnsi="Tahoma" w:cs="Tahoma"/>
          <w:color w:val="000000"/>
          <w:lang w:eastAsia="x-none"/>
        </w:rPr>
        <w:t xml:space="preserve">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w:t>
      </w:r>
      <w:r>
        <w:rPr>
          <w:rFonts w:ascii="Tahoma" w:hAnsi="Tahoma" w:cs="Tahoma"/>
          <w:color w:val="000000"/>
          <w:lang w:eastAsia="x-none"/>
        </w:rPr>
        <w:t>System Center 2016 as of March 1, 2019</w:t>
      </w:r>
      <w:r w:rsidRPr="00EB0883">
        <w:rPr>
          <w:rFonts w:ascii="Tahoma" w:hAnsi="Tahoma" w:cs="Tahoma"/>
          <w:color w:val="000000"/>
          <w:lang w:eastAsia="x-none"/>
        </w:rPr>
        <w:t xml:space="preserve"> may upgrade to and distribute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2016</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sidRPr="00F77BD0">
              <w:rPr>
                <w:rFonts w:ascii="Tahoma" w:hAnsi="Tahoma" w:cs="Tahoma"/>
                <w:b/>
                <w:bCs/>
                <w:sz w:val="18"/>
                <w:szCs w:val="18"/>
              </w:rPr>
              <w:t>Eligible License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6</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9</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E154AEF"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133F1">
        <w:rPr>
          <w:rFonts w:ascii="Tahoma" w:hAnsi="Tahoma" w:cs="Tahoma"/>
          <w:b/>
        </w:rPr>
        <w:t>2019</w:t>
      </w:r>
    </w:p>
    <w:p w14:paraId="55FC0C97" w14:textId="750B6DB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133F1">
        <w:rPr>
          <w:rFonts w:ascii="Tahoma" w:hAnsi="Tahoma" w:cs="Tahoma"/>
          <w:color w:val="000000"/>
          <w:lang w:eastAsia="x-none"/>
        </w:rPr>
        <w:t>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133F1">
        <w:rPr>
          <w:rFonts w:ascii="Tahoma" w:hAnsi="Tahoma" w:cs="Tahoma"/>
          <w:color w:val="000000"/>
          <w:lang w:eastAsia="x-none"/>
        </w:rPr>
        <w:t xml:space="preserve">2017 as of </w:t>
      </w:r>
      <w:r w:rsidR="00BF5457">
        <w:rPr>
          <w:rFonts w:ascii="Tahoma" w:hAnsi="Tahoma" w:cs="Tahoma"/>
          <w:color w:val="000000"/>
          <w:lang w:eastAsia="x-none"/>
        </w:rPr>
        <w:t>April</w:t>
      </w:r>
      <w:r w:rsidR="00E133F1">
        <w:rPr>
          <w:rFonts w:ascii="Tahoma" w:hAnsi="Tahoma" w:cs="Tahoma"/>
          <w:color w:val="000000"/>
          <w:lang w:eastAsia="x-none"/>
        </w:rPr>
        <w:t xml:space="preserve"> 1, 2019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133F1">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Visual Studio </w:t>
      </w:r>
      <w:r w:rsidR="00E133F1">
        <w:rPr>
          <w:rFonts w:ascii="Tahoma" w:hAnsi="Tahoma" w:cs="Tahoma"/>
          <w:color w:val="000000"/>
          <w:lang w:eastAsia="x-none"/>
        </w:rPr>
        <w:t>2017</w:t>
      </w:r>
      <w:r w:rsidR="00E133F1"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sidRPr="00F77BD0">
              <w:rPr>
                <w:rFonts w:ascii="Tahoma" w:hAnsi="Tahoma" w:cs="Tahoma"/>
                <w:b/>
                <w:bCs/>
                <w:sz w:val="18"/>
                <w:szCs w:val="18"/>
              </w:rPr>
              <w:t>Eligible License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3C2F882E" w:rsidR="00FB52EE" w:rsidRPr="00F21859" w:rsidRDefault="005D5C97" w:rsidP="00FB52EE">
      <w:pPr>
        <w:keepNext/>
        <w:spacing w:before="120" w:after="120"/>
        <w:rPr>
          <w:rFonts w:ascii="Tahoma" w:hAnsi="Tahoma" w:cs="Tahoma"/>
          <w:b/>
        </w:rPr>
      </w:pPr>
      <w:r>
        <w:rPr>
          <w:rFonts w:ascii="Tahoma" w:hAnsi="Tahoma" w:cs="Tahoma"/>
          <w:b/>
        </w:rPr>
        <w:t>Microsoft Azure DevOps Server 2019</w:t>
      </w:r>
    </w:p>
    <w:p w14:paraId="09D44AA1" w14:textId="3C882251" w:rsidR="00FB52EE" w:rsidRPr="00EB0883" w:rsidRDefault="005D5C97" w:rsidP="00FB52EE">
      <w:pPr>
        <w:spacing w:before="120" w:after="120"/>
        <w:rPr>
          <w:rFonts w:ascii="Tahoma" w:hAnsi="Tahoma" w:cs="Tahoma"/>
          <w:color w:val="000000"/>
          <w:lang w:eastAsia="x-none"/>
        </w:rPr>
      </w:pPr>
      <w:r>
        <w:rPr>
          <w:rFonts w:ascii="Tahoma" w:hAnsi="Tahoma" w:cs="Tahoma"/>
          <w:color w:val="000000"/>
          <w:lang w:eastAsia="x-none"/>
        </w:rPr>
        <w:t>Microsoft Azure DevOps Server 2019</w:t>
      </w:r>
      <w:r w:rsidR="00FB52EE">
        <w:rPr>
          <w:rFonts w:ascii="Tahoma" w:hAnsi="Tahoma" w:cs="Tahoma"/>
          <w:color w:val="000000"/>
          <w:lang w:eastAsia="x-none"/>
        </w:rPr>
        <w:t xml:space="preserve"> </w:t>
      </w:r>
      <w:r w:rsidR="00FB52EE" w:rsidRPr="00EB0883">
        <w:rPr>
          <w:rFonts w:ascii="Tahoma" w:hAnsi="Tahoma" w:cs="Tahoma"/>
          <w:color w:val="000000"/>
          <w:lang w:eastAsia="x-none"/>
        </w:rPr>
        <w:t xml:space="preserve">is the latest version of </w:t>
      </w:r>
      <w:r>
        <w:rPr>
          <w:rFonts w:ascii="Tahoma" w:hAnsi="Tahoma" w:cs="Tahoma"/>
          <w:color w:val="000000"/>
          <w:lang w:eastAsia="x-none"/>
        </w:rPr>
        <w:t xml:space="preserve">Microsoft Azure DevOps Server, formally known as </w:t>
      </w:r>
      <w:r w:rsidR="00FB52EE" w:rsidRPr="00EB0883">
        <w:rPr>
          <w:rFonts w:ascii="Tahoma" w:hAnsi="Tahoma" w:cs="Tahoma"/>
          <w:color w:val="000000"/>
          <w:lang w:eastAsia="x-none"/>
        </w:rPr>
        <w:t xml:space="preserve">Visual Studio </w:t>
      </w:r>
      <w:r w:rsidR="00FB52EE">
        <w:rPr>
          <w:rFonts w:ascii="Tahoma" w:hAnsi="Tahoma" w:cs="Tahoma"/>
          <w:color w:val="000000"/>
          <w:lang w:eastAsia="x-none"/>
        </w:rPr>
        <w:t>Team Foundation Server</w:t>
      </w:r>
      <w:r w:rsidR="00FB52EE" w:rsidRPr="00EB0883">
        <w:rPr>
          <w:rFonts w:ascii="Tahoma" w:hAnsi="Tahoma" w:cs="Tahoma"/>
          <w:color w:val="000000"/>
          <w:lang w:eastAsia="x-none"/>
        </w:rPr>
        <w:t xml:space="preserve">. Customers with active </w:t>
      </w:r>
      <w:r w:rsidR="00FB52EE" w:rsidRPr="00EB0883">
        <w:rPr>
          <w:rFonts w:ascii="Tahoma" w:hAnsi="Tahoma" w:cs="Tahoma"/>
          <w:lang w:eastAsia="x-none"/>
        </w:rPr>
        <w:t xml:space="preserve">Embedded Maintenance </w:t>
      </w:r>
      <w:r w:rsidR="00FB52EE" w:rsidRPr="00EB0883">
        <w:rPr>
          <w:rFonts w:ascii="Tahoma" w:hAnsi="Tahoma" w:cs="Tahoma"/>
          <w:color w:val="000000"/>
          <w:lang w:eastAsia="x-none"/>
        </w:rPr>
        <w:t xml:space="preserve">for Visual Studio </w:t>
      </w:r>
      <w:r w:rsidR="00FB52EE">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w:t>
      </w:r>
      <w:r w:rsidR="00E133F1">
        <w:rPr>
          <w:rFonts w:ascii="Tahoma" w:hAnsi="Tahoma" w:cs="Tahoma"/>
          <w:color w:val="000000"/>
          <w:lang w:eastAsia="x-none"/>
        </w:rPr>
        <w:t xml:space="preserve">as of </w:t>
      </w:r>
      <w:r w:rsidR="00BF5457">
        <w:rPr>
          <w:rFonts w:ascii="Tahoma" w:hAnsi="Tahoma" w:cs="Tahoma"/>
          <w:color w:val="000000"/>
          <w:lang w:eastAsia="x-none"/>
        </w:rPr>
        <w:t>April</w:t>
      </w:r>
      <w:r w:rsidR="00E133F1">
        <w:rPr>
          <w:rFonts w:ascii="Tahoma" w:hAnsi="Tahoma" w:cs="Tahoma"/>
          <w:color w:val="000000"/>
          <w:lang w:eastAsia="x-none"/>
        </w:rPr>
        <w:t xml:space="preserve"> 1, 2019 </w:t>
      </w:r>
      <w:r w:rsidR="00FB52EE" w:rsidRPr="00EB0883">
        <w:rPr>
          <w:rFonts w:ascii="Tahoma" w:hAnsi="Tahoma" w:cs="Tahoma"/>
          <w:color w:val="000000"/>
          <w:lang w:eastAsia="x-none"/>
        </w:rPr>
        <w:t xml:space="preserve">may upgrade to and distribute </w:t>
      </w:r>
      <w:r>
        <w:rPr>
          <w:rFonts w:ascii="Tahoma" w:hAnsi="Tahoma" w:cs="Tahoma"/>
          <w:color w:val="000000"/>
          <w:lang w:eastAsia="x-none"/>
        </w:rPr>
        <w:t>Microsoft Azure DevOps Server 2019</w:t>
      </w:r>
      <w:r w:rsidR="00FB52EE" w:rsidRPr="00EB0883">
        <w:rPr>
          <w:rFonts w:ascii="Tahoma" w:hAnsi="Tahoma" w:cs="Tahoma"/>
          <w:color w:val="000000"/>
          <w:lang w:eastAsia="x-none"/>
        </w:rPr>
        <w:t xml:space="preserve"> in place of the licensed copies of Visual Studio </w:t>
      </w:r>
      <w:r w:rsidR="00FB52EE">
        <w:rPr>
          <w:rFonts w:ascii="Tahoma" w:hAnsi="Tahoma" w:cs="Tahoma"/>
          <w:color w:val="000000"/>
          <w:lang w:eastAsia="x-none"/>
        </w:rPr>
        <w:t xml:space="preserve">Team Foundation Server </w:t>
      </w:r>
      <w:r>
        <w:rPr>
          <w:rFonts w:ascii="Tahoma" w:hAnsi="Tahoma" w:cs="Tahoma"/>
          <w:color w:val="000000"/>
          <w:lang w:eastAsia="x-none"/>
        </w:rPr>
        <w:t>2017</w:t>
      </w:r>
      <w:r w:rsidRPr="00EB0883">
        <w:rPr>
          <w:rFonts w:ascii="Tahoma" w:hAnsi="Tahoma" w:cs="Tahoma"/>
          <w:color w:val="000000"/>
          <w:lang w:eastAsia="x-none"/>
        </w:rPr>
        <w:t xml:space="preserve"> </w:t>
      </w:r>
      <w:r w:rsidR="00FB52EE"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sidRPr="00F77BD0">
              <w:rPr>
                <w:rFonts w:ascii="Tahoma" w:hAnsi="Tahoma" w:cs="Tahoma"/>
                <w:b/>
                <w:bCs/>
                <w:sz w:val="18"/>
                <w:szCs w:val="18"/>
              </w:rPr>
              <w:t>Eligible License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sidRPr="001502EC">
              <w:rPr>
                <w:rFonts w:ascii="Tahoma" w:hAnsi="Tahoma" w:cs="Tahoma"/>
                <w:bCs/>
                <w:sz w:val="16"/>
                <w:szCs w:val="19"/>
              </w:rPr>
              <w:t xml:space="preserve">Visual Studio Team Foundation Server </w:t>
            </w:r>
            <w:r w:rsidR="005D5C97" w:rsidRPr="001502EC">
              <w:rPr>
                <w:rFonts w:ascii="Tahoma" w:hAnsi="Tahoma" w:cs="Tahoma"/>
                <w:bCs/>
                <w:sz w:val="16"/>
                <w:szCs w:val="19"/>
              </w:rPr>
              <w:t>201</w:t>
            </w:r>
            <w:r w:rsidR="005D5C97">
              <w:rPr>
                <w:rFonts w:ascii="Tahoma" w:hAnsi="Tahoma" w:cs="Tahoma"/>
                <w:bCs/>
                <w:sz w:val="16"/>
                <w:szCs w:val="19"/>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7"/>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505D8E26" w14:textId="5FFCD715" w:rsidR="00040D5D" w:rsidRPr="00CA55C8" w:rsidRDefault="00B017CA" w:rsidP="005F7E6A">
      <w:pPr>
        <w:pStyle w:val="ListParagraph"/>
        <w:numPr>
          <w:ilvl w:val="0"/>
          <w:numId w:val="36"/>
        </w:numPr>
        <w:spacing w:before="120" w:after="120"/>
        <w:rPr>
          <w:rFonts w:ascii="Tahoma" w:hAnsi="Tahoma" w:cs="Tahoma"/>
          <w:bCs/>
          <w:iCs/>
          <w:color w:val="000000" w:themeColor="text1"/>
        </w:rPr>
      </w:pPr>
      <w:r w:rsidRPr="00CA55C8">
        <w:rPr>
          <w:rFonts w:ascii="Tahoma" w:hAnsi="Tahoma" w:cs="Tahoma"/>
        </w:rPr>
        <w:t xml:space="preserve">Items marked “r” – For RDS CAL keys please contact </w:t>
      </w:r>
      <w:hyperlink r:id="rId11" w:history="1">
        <w:r w:rsidR="00265E17" w:rsidRPr="00CA55C8">
          <w:rPr>
            <w:rStyle w:val="Hyperlink"/>
            <w:rFonts w:ascii="Tahoma" w:hAnsi="Tahoma" w:cs="Tahoma"/>
          </w:rPr>
          <w:t>isvroy@microsoft.com</w:t>
        </w:r>
      </w:hyperlink>
      <w:r w:rsidR="009C5F6E" w:rsidRPr="00CA55C8">
        <w:rPr>
          <w:rFonts w:ascii="Tahoma" w:hAnsi="Tahoma" w:cs="Tahoma"/>
        </w:rPr>
        <w:t>.</w:t>
      </w:r>
      <w:r w:rsidR="00040D5D" w:rsidRPr="00CA55C8">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“Potentially Viral Software” means software which is licensed pursuant to terms that directly or indirectly (</w:t>
      </w:r>
      <w:proofErr w:type="spellStart"/>
      <w:r w:rsidRPr="00F21859">
        <w:rPr>
          <w:rFonts w:ascii="Tahoma" w:hAnsi="Tahoma" w:cs="Tahoma"/>
        </w:rPr>
        <w:t>i</w:t>
      </w:r>
      <w:proofErr w:type="spellEnd"/>
      <w:r w:rsidRPr="00F21859">
        <w:rPr>
          <w:rFonts w:ascii="Tahoma" w:hAnsi="Tahoma" w:cs="Tahoma"/>
        </w:rPr>
        <w:t xml:space="preserve">)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w:t>
      </w:r>
      <w:proofErr w:type="spellStart"/>
      <w:r w:rsidR="00EA794B" w:rsidRPr="00F21859">
        <w:rPr>
          <w:rFonts w:ascii="Tahoma" w:hAnsi="Tahoma" w:cs="Tahoma"/>
        </w:rPr>
        <w:t>i</w:t>
      </w:r>
      <w:proofErr w:type="spellEnd"/>
      <w:r w:rsidR="00EA794B" w:rsidRPr="00F21859">
        <w:rPr>
          <w:rFonts w:ascii="Tahoma" w:hAnsi="Tahoma" w:cs="Tahoma"/>
        </w:rPr>
        <w:t>)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D5C97">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3"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D6132" w14:textId="77777777" w:rsidR="0059281D" w:rsidRDefault="0059281D">
      <w:r>
        <w:separator/>
      </w:r>
    </w:p>
    <w:p w14:paraId="73569A18" w14:textId="77777777" w:rsidR="0059281D" w:rsidRDefault="0059281D"/>
    <w:p w14:paraId="5C62903D" w14:textId="77777777" w:rsidR="0059281D" w:rsidRDefault="0059281D"/>
  </w:endnote>
  <w:endnote w:type="continuationSeparator" w:id="0">
    <w:p w14:paraId="7764FA25" w14:textId="77777777" w:rsidR="0059281D" w:rsidRDefault="0059281D">
      <w:r>
        <w:continuationSeparator/>
      </w:r>
    </w:p>
    <w:p w14:paraId="77DD6462" w14:textId="77777777" w:rsidR="0059281D" w:rsidRDefault="0059281D"/>
    <w:p w14:paraId="0361090E" w14:textId="77777777" w:rsidR="0059281D" w:rsidRDefault="0059281D"/>
  </w:endnote>
  <w:endnote w:type="continuationNotice" w:id="1">
    <w:p w14:paraId="20C573D6" w14:textId="77777777" w:rsidR="0059281D" w:rsidRDefault="0059281D"/>
    <w:p w14:paraId="51F996B5" w14:textId="77777777" w:rsidR="0059281D" w:rsidRDefault="0059281D"/>
    <w:p w14:paraId="6F177FE8" w14:textId="77777777" w:rsidR="0059281D" w:rsidRDefault="00592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00655" w14:textId="60FC70B2" w:rsidR="000D71F8" w:rsidRDefault="000D71F8" w:rsidP="000E1294">
    <w:pPr>
      <w:pStyle w:val="Footer"/>
      <w:tabs>
        <w:tab w:val="clear" w:pos="8640"/>
      </w:tabs>
    </w:pPr>
    <w:r w:rsidRPr="004A7492">
      <w:rPr>
        <w:rFonts w:ascii="Tahoma" w:hAnsi="Tahoma" w:cs="Tahoma"/>
        <w:i/>
        <w:snapToGrid w:val="0"/>
        <w:sz w:val="16"/>
        <w:szCs w:val="16"/>
      </w:rPr>
      <w:t xml:space="preserve">Current as of </w:t>
    </w:r>
    <w:r w:rsidR="00B402AE">
      <w:rPr>
        <w:rFonts w:ascii="Tahoma" w:hAnsi="Tahoma" w:cs="Tahoma"/>
        <w:i/>
        <w:snapToGrid w:val="0"/>
        <w:sz w:val="16"/>
        <w:szCs w:val="16"/>
      </w:rPr>
      <w:t xml:space="preserve">November </w:t>
    </w:r>
    <w:r w:rsidRPr="004A7492">
      <w:rPr>
        <w:rFonts w:ascii="Tahoma" w:hAnsi="Tahoma" w:cs="Tahoma"/>
        <w:i/>
        <w:snapToGrid w:val="0"/>
        <w:sz w:val="16"/>
        <w:szCs w:val="16"/>
      </w:rPr>
      <w:t>1, 201</w:t>
    </w:r>
    <w:r>
      <w:rPr>
        <w:rFonts w:ascii="Tahoma" w:hAnsi="Tahoma" w:cs="Tahoma"/>
        <w:i/>
        <w:snapToGrid w:val="0"/>
        <w:sz w:val="16"/>
        <w:szCs w:val="16"/>
      </w:rPr>
      <w:t>9</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432D94BD" w:rsidR="000D71F8" w:rsidRDefault="000D71F8" w:rsidP="001502EC">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June </w:t>
    </w:r>
    <w:r w:rsidRPr="004A7492">
      <w:rPr>
        <w:rFonts w:ascii="Tahoma" w:hAnsi="Tahoma" w:cs="Tahoma"/>
        <w:i/>
        <w:snapToGrid w:val="0"/>
        <w:sz w:val="16"/>
        <w:szCs w:val="16"/>
      </w:rPr>
      <w:t>1, 201</w:t>
    </w:r>
    <w:r>
      <w:rPr>
        <w:rFonts w:ascii="Tahoma" w:hAnsi="Tahoma" w:cs="Tahoma"/>
        <w:i/>
        <w:snapToGrid w:val="0"/>
        <w:sz w:val="16"/>
        <w:szCs w:val="16"/>
      </w:rPr>
      <w:t>9</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D6B86" w14:textId="77777777" w:rsidR="0059281D" w:rsidRDefault="0059281D">
      <w:r>
        <w:separator/>
      </w:r>
    </w:p>
    <w:p w14:paraId="48A2C32E" w14:textId="77777777" w:rsidR="0059281D" w:rsidRDefault="0059281D"/>
    <w:p w14:paraId="27268AD6" w14:textId="77777777" w:rsidR="0059281D" w:rsidRDefault="0059281D"/>
  </w:footnote>
  <w:footnote w:type="continuationSeparator" w:id="0">
    <w:p w14:paraId="4B66EB37" w14:textId="77777777" w:rsidR="0059281D" w:rsidRDefault="0059281D">
      <w:r>
        <w:continuationSeparator/>
      </w:r>
    </w:p>
    <w:p w14:paraId="465A825C" w14:textId="77777777" w:rsidR="0059281D" w:rsidRDefault="0059281D"/>
    <w:p w14:paraId="1947D40C" w14:textId="77777777" w:rsidR="0059281D" w:rsidRDefault="0059281D"/>
  </w:footnote>
  <w:footnote w:type="continuationNotice" w:id="1">
    <w:p w14:paraId="25C3DCEE" w14:textId="77777777" w:rsidR="0059281D" w:rsidRDefault="0059281D"/>
    <w:p w14:paraId="65FF5D1E" w14:textId="77777777" w:rsidR="0059281D" w:rsidRDefault="0059281D"/>
    <w:p w14:paraId="10A42CC1" w14:textId="77777777" w:rsidR="0059281D" w:rsidRDefault="00592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0D71F8" w:rsidRDefault="000D71F8"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0D71F8" w:rsidRDefault="000D71F8"/>
  <w:p w14:paraId="32B99D99" w14:textId="77777777" w:rsidR="000D71F8" w:rsidRDefault="000D71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0D71F8" w:rsidRDefault="000D71F8">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D71F8" w:rsidRDefault="000D71F8">
    <w:pPr>
      <w:pStyle w:val="Header"/>
    </w:pPr>
  </w:p>
  <w:p w14:paraId="6F94761F" w14:textId="7957E341" w:rsidR="000D71F8" w:rsidRDefault="000D71F8">
    <w:pPr>
      <w:pStyle w:val="Header"/>
    </w:pPr>
  </w:p>
  <w:p w14:paraId="7143955E" w14:textId="77777777" w:rsidR="000D71F8" w:rsidRDefault="000D71F8"/>
  <w:p w14:paraId="3DA694B6" w14:textId="77777777" w:rsidR="000D71F8" w:rsidRDefault="000D71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1" w:cryptProviderType="rsaAES" w:cryptAlgorithmClass="hash" w:cryptAlgorithmType="typeAny" w:cryptAlgorithmSid="14" w:cryptSpinCount="100000" w:hash="UGL5sKbbxwutA8fNcCjRenP2mnO5t7gJXz3syPQ4Lh1dRAX+pVb/aDk8ZUcYXveKuzq2CwAjFU3l8y0ezoZQag==" w:salt="jI8lxB9QWrrMwk8FUjlLh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3372"/>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281D"/>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5FD"/>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DA8B5-7729-49FF-9313-E9FC50E8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4467</Words>
  <Characters>25169</Characters>
  <Application>Microsoft Office Word</Application>
  <DocSecurity>8</DocSecurity>
  <Lines>209</Lines>
  <Paragraphs>59</Paragraphs>
  <ScaleCrop>false</ScaleCrop>
  <Company/>
  <LinksUpToDate>false</LinksUpToDate>
  <CharactersWithSpaces>29577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2020-03-06T22:33:00Z</dcterms:created>
  <dcterms:modified xsi:type="dcterms:W3CDTF">2020-03-06T22:33:00Z</dcterms:modified>
</cp:coreProperties>
</file>